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4764D" w14:textId="77777777" w:rsidR="00201214" w:rsidRPr="00201214" w:rsidRDefault="00201214" w:rsidP="00201214"/>
    <w:p w14:paraId="758B5B96" w14:textId="77777777" w:rsidR="00201214" w:rsidRPr="00201214" w:rsidRDefault="00201214" w:rsidP="00201214"/>
    <w:p w14:paraId="7E456DBE" w14:textId="77777777" w:rsidR="00201214" w:rsidRPr="00201214" w:rsidRDefault="00201214" w:rsidP="00201214">
      <w:pPr>
        <w:jc w:val="center"/>
      </w:pPr>
      <w:r w:rsidRPr="00201214">
        <w:rPr>
          <w:b/>
          <w:bCs/>
        </w:rPr>
        <w:t>NOTAT OM GENNEMFØRELSE AF UDBUD AF AFTALE OM</w:t>
      </w:r>
    </w:p>
    <w:p w14:paraId="489013B9" w14:textId="3D23BE83" w:rsidR="00201214" w:rsidRDefault="00D62A9E" w:rsidP="00201214">
      <w:pPr>
        <w:jc w:val="center"/>
        <w:rPr>
          <w:b/>
          <w:bCs/>
        </w:rPr>
      </w:pPr>
      <w:r>
        <w:rPr>
          <w:b/>
          <w:bCs/>
        </w:rPr>
        <w:t>Udarbejdelse af en komparativ rapport vedrørende ESG-forhold</w:t>
      </w:r>
    </w:p>
    <w:p w14:paraId="5A518A3B" w14:textId="749D5A02" w:rsidR="00201214" w:rsidRPr="00201214" w:rsidRDefault="00F80A9C" w:rsidP="00201214">
      <w:pPr>
        <w:jc w:val="center"/>
      </w:pPr>
      <w:r>
        <w:rPr>
          <w:b/>
          <w:bCs/>
        </w:rPr>
        <w:t>april</w:t>
      </w:r>
      <w:r w:rsidR="00201214">
        <w:rPr>
          <w:b/>
          <w:bCs/>
        </w:rPr>
        <w:t xml:space="preserve"> 202</w:t>
      </w:r>
      <w:r w:rsidR="00D62A9E">
        <w:rPr>
          <w:b/>
          <w:bCs/>
        </w:rPr>
        <w:t>6</w:t>
      </w:r>
    </w:p>
    <w:p w14:paraId="0530D41A" w14:textId="77777777" w:rsidR="00201214" w:rsidRPr="00201214" w:rsidRDefault="00201214" w:rsidP="00201214">
      <w:r w:rsidRPr="00201214">
        <w:rPr>
          <w:b/>
          <w:bCs/>
        </w:rPr>
        <w:t xml:space="preserve">1. Indledning </w:t>
      </w:r>
    </w:p>
    <w:p w14:paraId="3D4594AE" w14:textId="2EF623E3" w:rsidR="00201214" w:rsidRDefault="00D62A9E" w:rsidP="00201214">
      <w:r w:rsidRPr="00D62A9E">
        <w:t xml:space="preserve">Departementet for Erhverv, Råstoffer, Energi, Justitsområdet og Ligestilling </w:t>
      </w:r>
      <w:r w:rsidR="00201214" w:rsidRPr="00201214">
        <w:t xml:space="preserve">(departementet) ønsker at udbyde en aftale </w:t>
      </w:r>
      <w:r w:rsidR="00315CD2">
        <w:t xml:space="preserve">om </w:t>
      </w:r>
      <w:r w:rsidR="00EF1AAC">
        <w:t>udarbejdelse</w:t>
      </w:r>
      <w:r w:rsidR="00201214">
        <w:t xml:space="preserve"> af </w:t>
      </w:r>
      <w:r>
        <w:t xml:space="preserve">en </w:t>
      </w:r>
      <w:r w:rsidRPr="00D62A9E">
        <w:t>komparativ rapport vedrørende ESG-forhold</w:t>
      </w:r>
      <w:r w:rsidR="00201214" w:rsidRPr="00201214">
        <w:t xml:space="preserve">. </w:t>
      </w:r>
    </w:p>
    <w:p w14:paraId="0B13BFAC" w14:textId="62A14F80" w:rsidR="00EF1AAC" w:rsidRPr="00201214" w:rsidRDefault="00EF1AAC" w:rsidP="00201214">
      <w:r>
        <w:t xml:space="preserve">Rapporten </w:t>
      </w:r>
      <w:r w:rsidR="00D62A9E">
        <w:t>skal indeholde en komparativ analyse af Grønlands ESG-krav sammenlignet med internationale standarder.</w:t>
      </w:r>
    </w:p>
    <w:p w14:paraId="24297E33" w14:textId="4A24A331" w:rsidR="00201214" w:rsidRPr="00201214" w:rsidRDefault="00201214" w:rsidP="00201214">
      <w:r w:rsidRPr="00201214">
        <w:t>Departementet har forud for påbegyndelsen af udarbejdelsen af udbudsmaterialet foretaget en markedsafdækning for blandt andet at undersøge, hvilke leverandører og hvilke løsninger der er tilgængelige på markedet</w:t>
      </w:r>
      <w:r w:rsidR="009126D4">
        <w:t xml:space="preserve"> i Grønland</w:t>
      </w:r>
      <w:r w:rsidRPr="00201214">
        <w:t xml:space="preserve">. </w:t>
      </w:r>
    </w:p>
    <w:p w14:paraId="66DB35E7" w14:textId="77777777" w:rsidR="00201214" w:rsidRPr="00201214" w:rsidRDefault="00201214" w:rsidP="00201214">
      <w:r w:rsidRPr="00201214">
        <w:t xml:space="preserve">I dette notat omtales baggrunden for at udbuddet i stort omfang påtænkes gennemført på engelsk. </w:t>
      </w:r>
    </w:p>
    <w:p w14:paraId="02AFD4C9" w14:textId="77777777" w:rsidR="00201214" w:rsidRPr="00201214" w:rsidRDefault="00201214" w:rsidP="00201214">
      <w:r w:rsidRPr="00201214">
        <w:rPr>
          <w:b/>
          <w:bCs/>
        </w:rPr>
        <w:t xml:space="preserve">2.  Valg af sprog </w:t>
      </w:r>
    </w:p>
    <w:p w14:paraId="2E82CBC8" w14:textId="3586CEFD" w:rsidR="00201214" w:rsidRPr="00201214" w:rsidRDefault="00201214" w:rsidP="00201214">
      <w:r w:rsidRPr="00201214">
        <w:t xml:space="preserve">Departementet har gennem sin markedsafdækning </w:t>
      </w:r>
      <w:r w:rsidR="00D62A9E">
        <w:t xml:space="preserve">ikke </w:t>
      </w:r>
      <w:r w:rsidRPr="00201214">
        <w:t>identificeret</w:t>
      </w:r>
      <w:r w:rsidR="009126D4">
        <w:t xml:space="preserve"> </w:t>
      </w:r>
      <w:r w:rsidRPr="00201214">
        <w:t>mulig</w:t>
      </w:r>
      <w:r w:rsidR="00D62A9E">
        <w:t>e</w:t>
      </w:r>
      <w:r w:rsidRPr="00201214">
        <w:t xml:space="preserve"> </w:t>
      </w:r>
      <w:r w:rsidR="009126D4">
        <w:t xml:space="preserve">lokal </w:t>
      </w:r>
      <w:r w:rsidRPr="00201214">
        <w:t>leverandør</w:t>
      </w:r>
      <w:r w:rsidR="00D62A9E">
        <w:t>er</w:t>
      </w:r>
      <w:r w:rsidRPr="00201214">
        <w:t xml:space="preserve"> vedrørende den udbudte kontrakt. For at sikre at konkurrencefeltet bliver stort, og at departementet tilbydes den bedste løsning for den lavest mulige pris, har departementet derfor vurderet, at det vil være hensigtsmæssigt, at udbudsmaterialet udarbejdes og at udbuddet i øvrigt gennemføres på engelsk. </w:t>
      </w:r>
    </w:p>
    <w:p w14:paraId="6AD08A4D" w14:textId="7D0D06B2" w:rsidR="00201214" w:rsidRDefault="00201214" w:rsidP="00201214">
      <w:r w:rsidRPr="00201214">
        <w:t xml:space="preserve">For at sikre ligebehandling af alle bydende, at der er fleksibilitet i forbindelse med udbudsproceduren og at der ikke er uoverensstemmelser mellem forskellige sprogversioner, ønsker departementet generelt alene at arbejde med </w:t>
      </w:r>
      <w:r w:rsidR="009126D4">
        <w:t>é</w:t>
      </w:r>
      <w:r w:rsidR="009126D4" w:rsidRPr="00201214">
        <w:t xml:space="preserve">n </w:t>
      </w:r>
      <w:r w:rsidRPr="00201214">
        <w:t xml:space="preserve">sprogversion af udbudsmaterialet. Dette skyldes også ressourcemæssige forhold. Det er således betydeligt mere ressourcekrævende at arbejde med flere sprogversioner. </w:t>
      </w:r>
    </w:p>
    <w:p w14:paraId="0AF313F4" w14:textId="77777777" w:rsidR="009126D4" w:rsidRPr="00201214" w:rsidRDefault="009126D4" w:rsidP="009126D4">
      <w:r w:rsidRPr="00201214">
        <w:t xml:space="preserve">Det skal også i denne sammenhæng bemærkes, at </w:t>
      </w:r>
      <w:r>
        <w:t>den efterspurgte rapport</w:t>
      </w:r>
      <w:r w:rsidRPr="00201214">
        <w:t xml:space="preserve">, skal foreligge på engelsk. Det er således et krav, at den vindende tilbudsgiver kan arbejde på engelsk. </w:t>
      </w:r>
    </w:p>
    <w:p w14:paraId="5D56AA3A" w14:textId="77777777" w:rsidR="00201214" w:rsidRPr="00201214" w:rsidRDefault="00201214" w:rsidP="00201214">
      <w:r w:rsidRPr="00201214">
        <w:t xml:space="preserve">Der er ikke i udbudsloven fastsat specifikke krav til, hvilket sprog der skal anvendes ved gennemførelsen af et udbud. Det følger dog af de særlige bemærkninger til udbudslovens § 23, stk. 1, at udbudsbekendtgørelsen samtidigt skal offentliggøres på både grønlandsk og dansk. Det følger alene deraf, at selve udbudsbekendtgørelsen skal udarbejdes og offentliggøres på grønlandsk og dansk. Der er ikke i øvrigt i loven fastsat krav til sprogvalget. </w:t>
      </w:r>
    </w:p>
    <w:p w14:paraId="7CFF0518" w14:textId="01009882" w:rsidR="00201214" w:rsidRPr="00201214" w:rsidRDefault="00201214" w:rsidP="00201214">
      <w:r w:rsidRPr="00201214">
        <w:t xml:space="preserve">Departementet ønsker dog at sikre, at alle interesserede bliver bekendt med udbuddet. Derfor </w:t>
      </w:r>
      <w:r w:rsidR="00315CD2">
        <w:t>offentliggør</w:t>
      </w:r>
      <w:r w:rsidRPr="00201214">
        <w:t xml:space="preserve"> departement</w:t>
      </w:r>
      <w:r w:rsidR="00315CD2">
        <w:t>et meddelelse om udbuddet på Grønlands Selvstyres udbudsportal på grønlandsk og dansk</w:t>
      </w:r>
      <w:r w:rsidRPr="00201214">
        <w:t xml:space="preserve">. Departementet har dog på baggrund af en vurdering af alle </w:t>
      </w:r>
      <w:r w:rsidR="00315CD2">
        <w:t>relevante forhold, herunder på</w:t>
      </w:r>
      <w:r w:rsidRPr="00201214">
        <w:t xml:space="preserve"> baggrund af </w:t>
      </w:r>
      <w:r w:rsidRPr="00201214">
        <w:lastRenderedPageBreak/>
        <w:t xml:space="preserve">ovenstående, besluttet at det øvrige udbudsmateriale alene udarbejdes på engelsk og at udbuddet i øvrigt gennemføres på engelsk. </w:t>
      </w:r>
    </w:p>
    <w:p w14:paraId="0CDE729F" w14:textId="4D1FE287" w:rsidR="009E2C16" w:rsidRPr="00201214" w:rsidRDefault="009E2C16" w:rsidP="004115F0"/>
    <w:sectPr w:rsidR="009E2C16" w:rsidRPr="00201214">
      <w:headerReference w:type="even" r:id="rId6"/>
      <w:headerReference w:type="default" r:id="rId7"/>
      <w:footerReference w:type="even" r:id="rId8"/>
      <w:footerReference w:type="default" r:id="rId9"/>
      <w:headerReference w:type="first" r:id="rId10"/>
      <w:footerReference w:type="firs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2306" w14:textId="77777777" w:rsidR="00003C52" w:rsidRDefault="00003C52" w:rsidP="00201214">
      <w:pPr>
        <w:spacing w:after="0" w:line="240" w:lineRule="auto"/>
      </w:pPr>
      <w:r>
        <w:separator/>
      </w:r>
    </w:p>
  </w:endnote>
  <w:endnote w:type="continuationSeparator" w:id="0">
    <w:p w14:paraId="301FAF77" w14:textId="77777777" w:rsidR="00003C52" w:rsidRDefault="00003C52" w:rsidP="00201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64598" w14:textId="77777777" w:rsidR="00F80A9C" w:rsidRDefault="00F80A9C">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DF72" w14:textId="77777777" w:rsidR="00F80A9C" w:rsidRDefault="00F80A9C">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BEE0" w14:textId="77777777" w:rsidR="00F80A9C" w:rsidRDefault="00F80A9C">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7F393" w14:textId="77777777" w:rsidR="00003C52" w:rsidRDefault="00003C52" w:rsidP="00201214">
      <w:pPr>
        <w:spacing w:after="0" w:line="240" w:lineRule="auto"/>
      </w:pPr>
      <w:r>
        <w:separator/>
      </w:r>
    </w:p>
  </w:footnote>
  <w:footnote w:type="continuationSeparator" w:id="0">
    <w:p w14:paraId="47A8F0ED" w14:textId="77777777" w:rsidR="00003C52" w:rsidRDefault="00003C52" w:rsidP="00201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48EF" w14:textId="77777777" w:rsidR="00F80A9C" w:rsidRDefault="00F80A9C">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9816" w14:textId="365AAF32" w:rsidR="00F80A9C" w:rsidRPr="00F80A9C" w:rsidRDefault="00D62A9E" w:rsidP="00F80A9C">
    <w:pPr>
      <w:pStyle w:val="Lillev"/>
      <w:spacing w:line="240" w:lineRule="auto"/>
      <w:rPr>
        <w:lang w:val="da-GL"/>
      </w:rPr>
    </w:pPr>
    <w:bookmarkStart w:id="0" w:name="_Hlk223432627"/>
    <w:r>
      <w:rPr>
        <w:noProof/>
        <w:lang w:eastAsia="da-DK"/>
      </w:rPr>
      <w:drawing>
        <wp:anchor distT="0" distB="0" distL="114300" distR="114300" simplePos="0" relativeHeight="251658752" behindDoc="0" locked="1" layoutInCell="1" allowOverlap="1" wp14:anchorId="7732019F" wp14:editId="5475214E">
          <wp:simplePos x="0" y="0"/>
          <wp:positionH relativeFrom="column">
            <wp:posOffset>4219575</wp:posOffset>
          </wp:positionH>
          <wp:positionV relativeFrom="page">
            <wp:posOffset>382905</wp:posOffset>
          </wp:positionV>
          <wp:extent cx="2162175" cy="714375"/>
          <wp:effectExtent l="0" t="0" r="9525" b="9525"/>
          <wp:wrapNone/>
          <wp:docPr id="1" name="Billede 1"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pic:spPr>
              </pic:pic>
            </a:graphicData>
          </a:graphic>
          <wp14:sizeRelH relativeFrom="page">
            <wp14:pctWidth>0</wp14:pctWidth>
          </wp14:sizeRelH>
          <wp14:sizeRelV relativeFrom="page">
            <wp14:pctHeight>0</wp14:pctHeight>
          </wp14:sizeRelV>
        </wp:anchor>
      </w:drawing>
    </w:r>
    <w:bookmarkEnd w:id="0"/>
    <w:proofErr w:type="spellStart"/>
    <w:r w:rsidR="00F80A9C" w:rsidRPr="00F80A9C">
      <w:rPr>
        <w:lang w:val="en-US"/>
      </w:rPr>
      <w:t>Inuussutissarsiornermut</w:t>
    </w:r>
    <w:proofErr w:type="spellEnd"/>
    <w:r w:rsidR="00F80A9C" w:rsidRPr="00F80A9C">
      <w:rPr>
        <w:lang w:val="en-US"/>
      </w:rPr>
      <w:t xml:space="preserve"> </w:t>
    </w:r>
    <w:proofErr w:type="spellStart"/>
    <w:r w:rsidR="00F80A9C" w:rsidRPr="00F80A9C">
      <w:rPr>
        <w:lang w:val="en-US"/>
      </w:rPr>
      <w:t>Aatsitassanullu</w:t>
    </w:r>
    <w:proofErr w:type="spellEnd"/>
    <w:r w:rsidR="00F80A9C" w:rsidRPr="00F80A9C">
      <w:rPr>
        <w:lang w:val="en-US"/>
      </w:rPr>
      <w:t xml:space="preserve"> </w:t>
    </w:r>
    <w:proofErr w:type="spellStart"/>
    <w:r w:rsidR="00F80A9C" w:rsidRPr="00F80A9C">
      <w:rPr>
        <w:lang w:val="en-US"/>
      </w:rPr>
      <w:t>Naalakkersuisoqarfik</w:t>
    </w:r>
    <w:proofErr w:type="spellEnd"/>
  </w:p>
  <w:p w14:paraId="03CD5FEF" w14:textId="77777777" w:rsidR="00F80A9C" w:rsidRPr="00F80A9C" w:rsidRDefault="00F80A9C" w:rsidP="00F80A9C">
    <w:pPr>
      <w:pStyle w:val="Lillev"/>
      <w:rPr>
        <w:lang w:val="da-GL"/>
      </w:rPr>
    </w:pPr>
    <w:r w:rsidRPr="00F80A9C">
      <w:rPr>
        <w:lang w:val="kl-GL"/>
      </w:rPr>
      <w:t>Departementet for Erhverv og Råstoffer</w:t>
    </w:r>
  </w:p>
  <w:p w14:paraId="78E60DE4" w14:textId="77777777" w:rsidR="00F80A9C" w:rsidRPr="00F80A9C" w:rsidRDefault="00F80A9C" w:rsidP="00F80A9C">
    <w:pPr>
      <w:pStyle w:val="Lillev"/>
      <w:rPr>
        <w:lang w:val="da-GL"/>
      </w:rPr>
    </w:pPr>
    <w:r w:rsidRPr="00F80A9C">
      <w:rPr>
        <w:lang w:val="en-GB"/>
      </w:rPr>
      <w:t>Ministry of Business and Mineral Resources</w:t>
    </w:r>
  </w:p>
  <w:p w14:paraId="69F91B23" w14:textId="2CAFDB44" w:rsidR="00201214" w:rsidRPr="00F80A9C" w:rsidRDefault="00201214" w:rsidP="00F80A9C">
    <w:pPr>
      <w:pStyle w:val="Lillev"/>
      <w:spacing w:line="240" w:lineRule="auto"/>
      <w:jc w:val="left"/>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C7948" w14:textId="77777777" w:rsidR="00F80A9C" w:rsidRDefault="00F80A9C">
    <w:pPr>
      <w:pStyle w:val="Sidehove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AAB"/>
    <w:rsid w:val="00003C52"/>
    <w:rsid w:val="0000792D"/>
    <w:rsid w:val="00094AAB"/>
    <w:rsid w:val="000C2D1B"/>
    <w:rsid w:val="00201214"/>
    <w:rsid w:val="00310FAC"/>
    <w:rsid w:val="00315CD2"/>
    <w:rsid w:val="003566E4"/>
    <w:rsid w:val="004115F0"/>
    <w:rsid w:val="004167E2"/>
    <w:rsid w:val="005E2EC3"/>
    <w:rsid w:val="007309A6"/>
    <w:rsid w:val="007B172B"/>
    <w:rsid w:val="009126D4"/>
    <w:rsid w:val="009E2C16"/>
    <w:rsid w:val="00A45FB4"/>
    <w:rsid w:val="00BC3EAE"/>
    <w:rsid w:val="00D62A9E"/>
    <w:rsid w:val="00EF1AAC"/>
    <w:rsid w:val="00F80A9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69739"/>
  <w15:docId w15:val="{EE64DCC6-3EAE-473E-95E7-E7B8C4FF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201214"/>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01214"/>
  </w:style>
  <w:style w:type="paragraph" w:styleId="Sidefod">
    <w:name w:val="footer"/>
    <w:basedOn w:val="Normal"/>
    <w:link w:val="SidefodTegn"/>
    <w:uiPriority w:val="99"/>
    <w:unhideWhenUsed/>
    <w:rsid w:val="00201214"/>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01214"/>
  </w:style>
  <w:style w:type="paragraph" w:styleId="Markeringsbobletekst">
    <w:name w:val="Balloon Text"/>
    <w:basedOn w:val="Normal"/>
    <w:link w:val="MarkeringsbobletekstTegn"/>
    <w:uiPriority w:val="99"/>
    <w:semiHidden/>
    <w:unhideWhenUsed/>
    <w:rsid w:val="0020121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1214"/>
    <w:rPr>
      <w:rFonts w:ascii="Tahoma" w:hAnsi="Tahoma" w:cs="Tahoma"/>
      <w:sz w:val="16"/>
      <w:szCs w:val="16"/>
    </w:rPr>
  </w:style>
  <w:style w:type="character" w:customStyle="1" w:styleId="Lille1Tegn">
    <w:name w:val="Lille 1 Tegn"/>
    <w:basedOn w:val="Standardskrifttypeiafsnit"/>
    <w:link w:val="Lillev"/>
    <w:locked/>
    <w:rsid w:val="00201214"/>
    <w:rPr>
      <w:rFonts w:ascii="Arial" w:eastAsia="Times New Roman" w:hAnsi="Arial" w:cs="Times New Roman"/>
      <w:sz w:val="14"/>
      <w:szCs w:val="24"/>
    </w:rPr>
  </w:style>
  <w:style w:type="paragraph" w:customStyle="1" w:styleId="Lillev">
    <w:name w:val="Lille v"/>
    <w:basedOn w:val="Sidehoved"/>
    <w:link w:val="Lille1Tegn"/>
    <w:qFormat/>
    <w:rsid w:val="00201214"/>
    <w:pPr>
      <w:tabs>
        <w:tab w:val="clear" w:pos="4819"/>
        <w:tab w:val="clear" w:pos="9638"/>
      </w:tabs>
      <w:spacing w:line="200" w:lineRule="atLeast"/>
      <w:ind w:right="3289"/>
      <w:jc w:val="both"/>
    </w:pPr>
    <w:rPr>
      <w:rFonts w:ascii="Arial" w:eastAsia="Times New Roman" w:hAnsi="Arial" w:cs="Times New Roman"/>
      <w:sz w:val="14"/>
      <w:szCs w:val="24"/>
    </w:rPr>
  </w:style>
  <w:style w:type="character" w:styleId="Kommentarhenvisning">
    <w:name w:val="annotation reference"/>
    <w:basedOn w:val="Standardskrifttypeiafsnit"/>
    <w:uiPriority w:val="99"/>
    <w:semiHidden/>
    <w:unhideWhenUsed/>
    <w:rsid w:val="00315CD2"/>
    <w:rPr>
      <w:sz w:val="16"/>
      <w:szCs w:val="16"/>
    </w:rPr>
  </w:style>
  <w:style w:type="paragraph" w:styleId="Kommentartekst">
    <w:name w:val="annotation text"/>
    <w:basedOn w:val="Normal"/>
    <w:link w:val="KommentartekstTegn"/>
    <w:uiPriority w:val="99"/>
    <w:semiHidden/>
    <w:unhideWhenUsed/>
    <w:rsid w:val="00315CD2"/>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315CD2"/>
    <w:rPr>
      <w:sz w:val="20"/>
      <w:szCs w:val="20"/>
    </w:rPr>
  </w:style>
  <w:style w:type="paragraph" w:styleId="Kommentaremne">
    <w:name w:val="annotation subject"/>
    <w:basedOn w:val="Kommentartekst"/>
    <w:next w:val="Kommentartekst"/>
    <w:link w:val="KommentaremneTegn"/>
    <w:uiPriority w:val="99"/>
    <w:semiHidden/>
    <w:unhideWhenUsed/>
    <w:rsid w:val="00315CD2"/>
    <w:rPr>
      <w:b/>
      <w:bCs/>
    </w:rPr>
  </w:style>
  <w:style w:type="character" w:customStyle="1" w:styleId="KommentaremneTegn">
    <w:name w:val="Kommentaremne Tegn"/>
    <w:basedOn w:val="KommentartekstTegn"/>
    <w:link w:val="Kommentaremne"/>
    <w:uiPriority w:val="99"/>
    <w:semiHidden/>
    <w:rsid w:val="00315CD2"/>
    <w:rPr>
      <w:b/>
      <w:bCs/>
      <w:sz w:val="20"/>
      <w:szCs w:val="20"/>
    </w:rPr>
  </w:style>
  <w:style w:type="paragraph" w:styleId="Korrektur">
    <w:name w:val="Revision"/>
    <w:hidden/>
    <w:uiPriority w:val="99"/>
    <w:semiHidden/>
    <w:rsid w:val="00D62A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21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sd\AppData\Local\cBrain\F2\.tmp\e6f8f4f9daa942dfa88559202ed68a8f.dotx"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e6f8f4f9daa942dfa88559202ed68a8f</Template>
  <TotalTime>46</TotalTime>
  <Pages>2</Pages>
  <Words>392</Words>
  <Characters>2236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 Simmelsgaard</dc:creator>
  <cp:lastModifiedBy>Bo Simmelsgaard</cp:lastModifiedBy>
  <cp:revision>6</cp:revision>
  <dcterms:created xsi:type="dcterms:W3CDTF">2021-06-30T14:01:00Z</dcterms:created>
  <dcterms:modified xsi:type="dcterms:W3CDTF">2026-04-17T15:44:00Z</dcterms:modified>
</cp:coreProperties>
</file>